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AC" w:rsidRPr="007E53AC" w:rsidRDefault="007E53AC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7E53AC">
        <w:rPr>
          <w:rFonts w:ascii="Times New Roman" w:hAnsi="Times New Roman" w:cs="Times New Roman"/>
          <w:sz w:val="28"/>
          <w:szCs w:val="28"/>
        </w:rPr>
        <w:br/>
      </w:r>
    </w:p>
    <w:p w:rsidR="007E53AC" w:rsidRPr="007E53AC" w:rsidRDefault="007E53A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Зарегистрировано в Минюсте России 22 декабря 2016 г. N 44896</w:t>
      </w:r>
    </w:p>
    <w:p w:rsidR="007E53AC" w:rsidRPr="007E53AC" w:rsidRDefault="007E53A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ПРИКАЗ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от 9 декабря 2016 г. N 1564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35.02.16 ЭКСПЛУАТАЦИЯ И РЕМОНТ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СЕЛЬСКОХОЗЯЙСТВЕННОЙ</w:t>
      </w:r>
      <w:proofErr w:type="gramEnd"/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ТЕХНИКИ И ОБОРУДОВАНИЯ</w:t>
      </w:r>
    </w:p>
    <w:p w:rsidR="007E53AC" w:rsidRPr="007E53AC" w:rsidRDefault="007E53A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E53AC" w:rsidRPr="007E53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">
              <w:r w:rsidRPr="007E53A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7E53A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7E53A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7E53A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17.12.2020 N 747)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N 27, ст. 3776; 2015, N 26, ст. 3898; N 43, ст. 5976; 2016, N 2, ст. 325; N 8, ст. 1121; N 28, ст. 4741), </w:t>
      </w:r>
      <w:hyperlink r:id="rId7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пунктом 17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 xml:space="preserve">2016, N 16, ст. 2230), а также в целях реализации </w:t>
      </w:r>
      <w:hyperlink r:id="rId8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пункта 3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комплекса мер, направленных на совершенствование системы среднего профессионального образования, на 2015 - 2020 годы, утвержденного распоряжением Правительства Российской Федерации от 3 марта 2015 г. N 349-р (Собрание законодательства Российской Федерации, 2015, N 11, ст. 1629), приказываю:</w:t>
      </w:r>
      <w:proofErr w:type="gramEnd"/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государственный образовательный </w:t>
      </w:r>
      <w:hyperlink w:anchor="P34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35.02.16 Эксплуатация и ремонт сельскохозяйственной техники и оборудования.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Министр</w:t>
      </w: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О.Ю.ВАСИЛЬЕВА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Приложение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Утвержден</w:t>
      </w: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от 9 декабря 2016 г. N 1564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7E53AC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35.02.16 ЭКСПЛУАТАЦИЯ И РЕМОНТ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СЕЛЬСКОХОЗЯЙСТВЕННОЙ</w:t>
      </w:r>
      <w:proofErr w:type="gramEnd"/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ТЕХНИКИ И ОБОРУДОВАНИЯ</w:t>
      </w:r>
    </w:p>
    <w:p w:rsidR="007E53AC" w:rsidRPr="007E53AC" w:rsidRDefault="007E53A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E53AC" w:rsidRPr="007E53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9">
              <w:r w:rsidRPr="007E53A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7E53A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7E53A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7E53A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17.12.2020 N 747)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(далее - ФГОС СПО) представляет собой совокупность обязательных требований к среднему профессиональному образованию (далее - СПО) по специальности 35.02.16 Эксплуатация и ремонт сельскохозяйственной техники и оборудования (далее - специальность).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1.2.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1.3. При разработке программы подготовки специалистов среднего звена (далее - образовательная программа) образовательная организация формирует требования к результатам ее освоения в части профессиональных компетенций на основе соответствующих профессиональных стандартов, перечень которых представлен в </w:t>
      </w:r>
      <w:hyperlink w:anchor="P262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приложении N 1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к настоящему ФГОС СПО.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lastRenderedPageBreak/>
        <w:t>1.4. Содержание СПО по специальности определяется образовательной программой, разрабатываемой и утверждаемой образовательной организацией самостоятельно в соответствии с настоящим ФГОС СПО.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7E53AC">
        <w:rPr>
          <w:rFonts w:ascii="Times New Roman" w:hAnsi="Times New Roman" w:cs="Times New Roman"/>
          <w:sz w:val="28"/>
          <w:szCs w:val="28"/>
        </w:rPr>
        <w:t>1.5.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(в сфере использования, технического обслуживания и ремонта сельскохозяйственной техники, машин и оборудования, при производстве, хранении и переработке продукции растениеводства и животноводства) &lt;1&gt;.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0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34779).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1.7.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1.8. Реализация образовательной программы осуществляется образовательной организацией как самостоятельно, так и посредством сетевой формы. Образовательная деятельность при освоении образовательных программ или отдельных ее компонентов организуется в форме практической подготовки.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1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3A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E53AC">
        <w:rPr>
          <w:rFonts w:ascii="Times New Roman" w:hAnsi="Times New Roman" w:cs="Times New Roman"/>
          <w:sz w:val="28"/>
          <w:szCs w:val="28"/>
        </w:rPr>
        <w:t xml:space="preserve"> России от 17.12.2020 N 747)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1.9. Реализация образовательной программы осуществляется на государственном языке Российской Федерации, если иное не определено локальным нормативным актом образовательной организации.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Реализация образовательной программы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</w:t>
      </w:r>
      <w:r w:rsidRPr="007E53AC">
        <w:rPr>
          <w:rFonts w:ascii="Times New Roman" w:hAnsi="Times New Roman" w:cs="Times New Roman"/>
          <w:sz w:val="28"/>
          <w:szCs w:val="28"/>
        </w:rPr>
        <w:lastRenderedPageBreak/>
        <w:t>Федерации.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&lt;1&gt;.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&gt; С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м. </w:t>
      </w:r>
      <w:hyperlink r:id="rId12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статью 14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N 19, ст. 2289; N 22, ст. 2769; N 23, ст. 2933; N 26, ст. 3388; N 30, ст. 4217, ст. 4257, ст. 4263; 2015, N 1, ст. 42, ст. 53, ст. 72; N 14, ст. 2008, N 18, ст. 2625; N 27, ст. 3951, ст. 3989; N 29, ст. 4339, ст. 4364;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N 51, ст. 7241; 2016, N 1, ст. 8, ст. 9, ст. 24, ст. 72, ст. 78; N 10, ст. 1320; N 23, ст. 3289, ст. 3290; N 27, ст. 4160, ст. 4219, ст. 4223, ст. 4238, ст. 4239, ст. 4245, ст. 4246, ст. 4292).</w:t>
      </w:r>
      <w:proofErr w:type="gramEnd"/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на базе основного общего образования - 3 года 10 месяцев;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на базе среднего общего образования - 2 года 10 месяцев.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Срок получения образования по образовательной программе, предусматривающей получение в соответствии с </w:t>
      </w:r>
      <w:hyperlink w:anchor="P71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пунктом 1.12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настоящего ФГОС СПО квалификации специалиста среднего звена "старший техник-механик", увеличивается на 1 год.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обучения: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не более чем на 1,5 года при получении образования на базе основного общего образования;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не более чем на 1 год при получении образования на базе среднего общего образования.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t>При обучении по индивидуальному учебному плану срок получения образования по образовательной программе вне зависимости от формы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обучения составляет не более срока получения образования, установленного для соответствующей формы обучения. При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lastRenderedPageBreak/>
        <w:t>Конкретный срок получения образования и объем образовательной программы, реализуемый за один учебный год, в очно-заочной и заочной формах обучения, по индивидуальному учебному плану определяются образовательной организацией самостоятельно в пределах сроков, установленных настоящим пунктом.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1.11.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1"/>
      <w:bookmarkEnd w:id="2"/>
      <w:r w:rsidRPr="007E53AC">
        <w:rPr>
          <w:rFonts w:ascii="Times New Roman" w:hAnsi="Times New Roman" w:cs="Times New Roman"/>
          <w:sz w:val="28"/>
          <w:szCs w:val="28"/>
        </w:rPr>
        <w:t xml:space="preserve">1.12.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разрабатывает образовательную программу в соответствии с выбранной квалификацией специалиста среднего звена, указанной в </w:t>
      </w:r>
      <w:hyperlink r:id="rId13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Перечне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специальностей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44662):</w:t>
      </w:r>
      <w:proofErr w:type="gramEnd"/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техник-механик;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старший техник-механик.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1.13. Воспитание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(далее - ПООП) примерной рабочей программы воспитания и примерного календарного плана воспитательной работы.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. 1.13 введен </w:t>
      </w:r>
      <w:hyperlink r:id="rId14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3A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E53AC">
        <w:rPr>
          <w:rFonts w:ascii="Times New Roman" w:hAnsi="Times New Roman" w:cs="Times New Roman"/>
          <w:sz w:val="28"/>
          <w:szCs w:val="28"/>
        </w:rPr>
        <w:t xml:space="preserve"> России от 17.12.2020 N 747)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2.1. Структура образовательной программы включает обязательную часть и часть, формируемую участниками образовательных отношений (вариативную часть).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9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настоящего ФГОС СПО, и должна составлять не более 70 процентов от общего объема времени, отведенного на ее освоение.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(не менее 30 процентов) дает возможность расширения основног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7E53AC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7E53AC">
        <w:rPr>
          <w:rFonts w:ascii="Times New Roman" w:hAnsi="Times New Roman" w:cs="Times New Roman"/>
          <w:sz w:val="28"/>
          <w:szCs w:val="28"/>
        </w:rPr>
        <w:t>) вида(</w:t>
      </w:r>
      <w:proofErr w:type="spellStart"/>
      <w:r w:rsidRPr="007E53A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E53AC">
        <w:rPr>
          <w:rFonts w:ascii="Times New Roman" w:hAnsi="Times New Roman" w:cs="Times New Roman"/>
          <w:sz w:val="28"/>
          <w:szCs w:val="28"/>
        </w:rPr>
        <w:t xml:space="preserve">) деятельности, к которым должен быть готов выпускник, освоивший образовательную программу, согласно выбранной квалификации, указанной в </w:t>
      </w:r>
      <w:hyperlink w:anchor="P71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пункте 1.12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настоящего ФГОС СПО (далее - основные виды деятельности),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пункта, а также с учетом ПООП.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3A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E53AC">
        <w:rPr>
          <w:rFonts w:ascii="Times New Roman" w:hAnsi="Times New Roman" w:cs="Times New Roman"/>
          <w:sz w:val="28"/>
          <w:szCs w:val="28"/>
        </w:rPr>
        <w:t xml:space="preserve"> России от 17.12.2020 N 747)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2.2. Образовательная программа имеет следующую структуру: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общий гуманитарный и социально-экономический цикл;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математический и общий естественнонаучный цикл;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профессиональный цикл;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аттестация, которая завершается присвоением квалификации специалиста среднего звена, указанной в </w:t>
      </w:r>
      <w:hyperlink w:anchor="P71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пункте 1.12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настоящего ФГОС СПО.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Таблица N 1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93"/>
      <w:bookmarkEnd w:id="3"/>
      <w:r w:rsidRPr="007E53AC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6"/>
        <w:gridCol w:w="2194"/>
        <w:gridCol w:w="2438"/>
      </w:tblGrid>
      <w:tr w:rsidR="007E53AC" w:rsidRPr="007E53AC">
        <w:tc>
          <w:tcPr>
            <w:tcW w:w="4426" w:type="dxa"/>
            <w:vMerge w:val="restart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632" w:type="dxa"/>
            <w:gridSpan w:val="2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 в академических часах</w:t>
            </w:r>
          </w:p>
        </w:tc>
      </w:tr>
      <w:tr w:rsidR="007E53AC" w:rsidRPr="007E53AC">
        <w:tc>
          <w:tcPr>
            <w:tcW w:w="4426" w:type="dxa"/>
            <w:vMerge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при освоении образовательной программы с присвоением квалификации специалиста </w:t>
            </w:r>
            <w:r w:rsidRPr="007E5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среднего звена "техник-механик"</w:t>
            </w:r>
          </w:p>
        </w:tc>
        <w:tc>
          <w:tcPr>
            <w:tcW w:w="2438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освоении образовательной программы с присвоением квалификации специалиста </w:t>
            </w:r>
            <w:r w:rsidRPr="007E5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среднего звена "старший техник-механик"</w:t>
            </w:r>
          </w:p>
        </w:tc>
      </w:tr>
      <w:tr w:rsidR="007E53AC" w:rsidRPr="007E53AC">
        <w:tc>
          <w:tcPr>
            <w:tcW w:w="4426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гуманитарный и социально-экономический цикл</w:t>
            </w:r>
          </w:p>
        </w:tc>
        <w:tc>
          <w:tcPr>
            <w:tcW w:w="2194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не менее 468</w:t>
            </w:r>
          </w:p>
        </w:tc>
        <w:tc>
          <w:tcPr>
            <w:tcW w:w="2438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не менее 504</w:t>
            </w:r>
          </w:p>
        </w:tc>
      </w:tr>
      <w:tr w:rsidR="007E53AC" w:rsidRPr="007E53AC">
        <w:tc>
          <w:tcPr>
            <w:tcW w:w="4426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Математический и общий естественнонаучный цикл</w:t>
            </w:r>
          </w:p>
        </w:tc>
        <w:tc>
          <w:tcPr>
            <w:tcW w:w="2194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не менее 144</w:t>
            </w:r>
          </w:p>
        </w:tc>
        <w:tc>
          <w:tcPr>
            <w:tcW w:w="2438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не менее 180</w:t>
            </w:r>
          </w:p>
        </w:tc>
      </w:tr>
      <w:tr w:rsidR="007E53AC" w:rsidRPr="007E53AC">
        <w:tc>
          <w:tcPr>
            <w:tcW w:w="4426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Общепрофессиональный цикл</w:t>
            </w:r>
          </w:p>
        </w:tc>
        <w:tc>
          <w:tcPr>
            <w:tcW w:w="2194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не менее 612</w:t>
            </w:r>
          </w:p>
        </w:tc>
        <w:tc>
          <w:tcPr>
            <w:tcW w:w="2438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не менее 648</w:t>
            </w:r>
          </w:p>
        </w:tc>
      </w:tr>
      <w:tr w:rsidR="007E53AC" w:rsidRPr="007E53AC">
        <w:tc>
          <w:tcPr>
            <w:tcW w:w="4426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Профессиональный цикл</w:t>
            </w:r>
          </w:p>
        </w:tc>
        <w:tc>
          <w:tcPr>
            <w:tcW w:w="2194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не менее 1728</w:t>
            </w:r>
          </w:p>
        </w:tc>
        <w:tc>
          <w:tcPr>
            <w:tcW w:w="2438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не менее 2664</w:t>
            </w:r>
          </w:p>
        </w:tc>
      </w:tr>
      <w:tr w:rsidR="007E53AC" w:rsidRPr="007E53AC">
        <w:tc>
          <w:tcPr>
            <w:tcW w:w="4426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2194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2438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7E53AC" w:rsidRPr="007E53AC">
        <w:tc>
          <w:tcPr>
            <w:tcW w:w="9058" w:type="dxa"/>
            <w:gridSpan w:val="3"/>
          </w:tcPr>
          <w:p w:rsidR="007E53AC" w:rsidRPr="007E53AC" w:rsidRDefault="007E53A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7E53AC" w:rsidRPr="007E53AC">
        <w:tc>
          <w:tcPr>
            <w:tcW w:w="4426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2194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4464</w:t>
            </w:r>
          </w:p>
        </w:tc>
        <w:tc>
          <w:tcPr>
            <w:tcW w:w="2438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5940</w:t>
            </w:r>
          </w:p>
        </w:tc>
      </w:tr>
      <w:tr w:rsidR="007E53AC" w:rsidRPr="007E53AC">
        <w:tc>
          <w:tcPr>
            <w:tcW w:w="4426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194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5940</w:t>
            </w:r>
          </w:p>
        </w:tc>
        <w:tc>
          <w:tcPr>
            <w:tcW w:w="2438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7416</w:t>
            </w:r>
          </w:p>
        </w:tc>
      </w:tr>
    </w:tbl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2.3. Перечень, содержание,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специальности.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2.4. В общем гуманитарном и социально-экономическом, математическом и общем естественнонаучном, общепрофессиональном и профессиональном циклах (далее - учебные циклы) образовательной программы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цикле) и самостоятельной работы обучающихся.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t xml:space="preserve">На проведение учебных занятий и практик при освоении учебных </w:t>
      </w:r>
      <w:r w:rsidRPr="007E53AC">
        <w:rPr>
          <w:rFonts w:ascii="Times New Roman" w:hAnsi="Times New Roman" w:cs="Times New Roman"/>
          <w:sz w:val="28"/>
          <w:szCs w:val="28"/>
        </w:rPr>
        <w:lastRenderedPageBreak/>
        <w:t xml:space="preserve">циклов образовательной программы в очной форме обучения должно быть выделено не менее 70 процентов от объема учебных циклов образовательной программы, предусмотренного </w:t>
      </w:r>
      <w:hyperlink w:anchor="P93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Таблицей N 1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настоящего ФГОС СПО, в очно-заочной форме обучения - не менее 25 процентов, в заочной форме обучения - не менее 10 процентов.</w:t>
      </w:r>
      <w:proofErr w:type="gramEnd"/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дисциплинам, модулям и практикам результатов обучения.</w:t>
      </w:r>
      <w:proofErr w:type="gramEnd"/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2.5. Обязательная часть общего гуманитарного и социально-экономического цикла образовательной программы должна предусматривать изучение следующих обязательных дисциплин: "Основы философии", "История", "Психология общения", "Иностранный язык в профессиональной деятельности", "Физическая культура".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Общий объем дисциплины "Физическая культура" не может быть менее 160 академических часов.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2.6. При формировании образовательной программы образовательная организация 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2.7. Освоение общепрофессионального цикла образовательной программы в очной форме обучения должно предусматривать изучение дисциплины "Безопасность жизнедеятельности"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2.8. 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В профессиональный цикл образовательной программы входят </w:t>
      </w:r>
      <w:r w:rsidRPr="007E53AC">
        <w:rPr>
          <w:rFonts w:ascii="Times New Roman" w:hAnsi="Times New Roman" w:cs="Times New Roman"/>
          <w:sz w:val="28"/>
          <w:szCs w:val="28"/>
        </w:rPr>
        <w:lastRenderedPageBreak/>
        <w:t>следующие виды практик: учебная практика и производственная практика.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</w:t>
      </w:r>
      <w:proofErr w:type="spellStart"/>
      <w:r w:rsidRPr="007E53AC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7E53AC">
        <w:rPr>
          <w:rFonts w:ascii="Times New Roman" w:hAnsi="Times New Roman" w:cs="Times New Roman"/>
          <w:sz w:val="28"/>
          <w:szCs w:val="28"/>
        </w:rPr>
        <w:t>, чередуясь с теоретическими занятиями в рамках профессиональных модулей.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Часть профессионального цикла образовательной программы, выделяемого на проведение практик, определяется образовательной организацией в объеме не менее 25 процентов от профессионального цикла образовательной программы.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Государственная итоговая аттестация проводится в форме защиты выпускной квалификационной работы (дипломная работа (дипломный проект).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По усмотрению образовательной организации демонстрационный экзамен включается в выпускную квалификационную работу или проводится в виде государственного экзамена.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Требования к содержанию, объему и структуре выпускной квалификационной работы и (или) государственного экзамена образовательная организация определяет самостоятельно с учетом ПООП.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39"/>
      <w:bookmarkEnd w:id="4"/>
      <w:r w:rsidRPr="007E53AC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>):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деятельности, применительно к различным контекстам.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3A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E53AC">
        <w:rPr>
          <w:rFonts w:ascii="Times New Roman" w:hAnsi="Times New Roman" w:cs="Times New Roman"/>
          <w:sz w:val="28"/>
          <w:szCs w:val="28"/>
        </w:rPr>
        <w:t xml:space="preserve"> России от 17.12.2020 N 747)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эффективно действовать в чрезвычайных ситуациях.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10. Пользоваться профессиональной документацией на государственном и иностранном языках.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3A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E53AC">
        <w:rPr>
          <w:rFonts w:ascii="Times New Roman" w:hAnsi="Times New Roman" w:cs="Times New Roman"/>
          <w:sz w:val="28"/>
          <w:szCs w:val="28"/>
        </w:rPr>
        <w:t xml:space="preserve"> России от 17.12.2020 N 747)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11. Использовать знания по финансовой грамотности, планировать предпринимательскую деятельность в профессиональной сфере.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3A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E53AC">
        <w:rPr>
          <w:rFonts w:ascii="Times New Roman" w:hAnsi="Times New Roman" w:cs="Times New Roman"/>
          <w:sz w:val="28"/>
          <w:szCs w:val="28"/>
        </w:rPr>
        <w:t xml:space="preserve"> России от 17.12.2020 N 747)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быть готов к выполнению основных видов деятельности, предусмотренных настоящим ФГОС СПО, согласно выбранной квалификации специалиста среднего звена, указанных в </w:t>
      </w:r>
      <w:hyperlink w:anchor="P71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пункте 1.12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настоящего ФГОС СПО.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Таблица N 2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Соотнесение основных видов деятельности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и квалификаций специалиста среднего звена при формировании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29"/>
      </w:tblGrid>
      <w:tr w:rsidR="007E53AC" w:rsidRPr="007E53AC">
        <w:tc>
          <w:tcPr>
            <w:tcW w:w="5272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3729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Наименование квалификаций специалиста среднего звена</w:t>
            </w:r>
          </w:p>
        </w:tc>
      </w:tr>
      <w:tr w:rsidR="007E53AC" w:rsidRPr="007E53AC">
        <w:tc>
          <w:tcPr>
            <w:tcW w:w="5272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Подготовка машин, механизмов, установок, приспособлений к работе, комплектование сборочных единиц</w:t>
            </w:r>
          </w:p>
        </w:tc>
        <w:tc>
          <w:tcPr>
            <w:tcW w:w="3729" w:type="dxa"/>
          </w:tcPr>
          <w:p w:rsidR="007E53AC" w:rsidRPr="007E53AC" w:rsidRDefault="007E53AC">
            <w:pPr>
              <w:pStyle w:val="ConsPlusNormal"/>
              <w:ind w:left="308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Техник-механик</w:t>
            </w:r>
          </w:p>
          <w:p w:rsidR="007E53AC" w:rsidRPr="007E53AC" w:rsidRDefault="007E53AC">
            <w:pPr>
              <w:pStyle w:val="ConsPlusNormal"/>
              <w:ind w:left="308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Старший техник-механик</w:t>
            </w:r>
          </w:p>
        </w:tc>
      </w:tr>
      <w:tr w:rsidR="007E53AC" w:rsidRPr="007E53AC">
        <w:tc>
          <w:tcPr>
            <w:tcW w:w="5272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Эксплуатация сельскохозяйственной техники</w:t>
            </w:r>
          </w:p>
        </w:tc>
        <w:tc>
          <w:tcPr>
            <w:tcW w:w="3729" w:type="dxa"/>
          </w:tcPr>
          <w:p w:rsidR="007E53AC" w:rsidRPr="007E53AC" w:rsidRDefault="007E53AC">
            <w:pPr>
              <w:pStyle w:val="ConsPlusNormal"/>
              <w:ind w:left="308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Техник-механик</w:t>
            </w:r>
          </w:p>
          <w:p w:rsidR="007E53AC" w:rsidRPr="007E53AC" w:rsidRDefault="007E53AC">
            <w:pPr>
              <w:pStyle w:val="ConsPlusNormal"/>
              <w:ind w:left="308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Старший техник-механик</w:t>
            </w:r>
          </w:p>
        </w:tc>
      </w:tr>
      <w:tr w:rsidR="007E53AC" w:rsidRPr="007E53AC">
        <w:tc>
          <w:tcPr>
            <w:tcW w:w="5272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сельскохозяйственной техники</w:t>
            </w:r>
          </w:p>
        </w:tc>
        <w:tc>
          <w:tcPr>
            <w:tcW w:w="3729" w:type="dxa"/>
          </w:tcPr>
          <w:p w:rsidR="007E53AC" w:rsidRPr="007E53AC" w:rsidRDefault="007E53AC">
            <w:pPr>
              <w:pStyle w:val="ConsPlusNormal"/>
              <w:ind w:left="308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Техник-механик</w:t>
            </w:r>
          </w:p>
          <w:p w:rsidR="007E53AC" w:rsidRPr="007E53AC" w:rsidRDefault="007E53AC">
            <w:pPr>
              <w:pStyle w:val="ConsPlusNormal"/>
              <w:ind w:left="308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Старший техник-механик</w:t>
            </w:r>
          </w:p>
        </w:tc>
      </w:tr>
      <w:tr w:rsidR="007E53AC" w:rsidRPr="007E53AC">
        <w:tc>
          <w:tcPr>
            <w:tcW w:w="5272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работ по эксплуатации, техническому обслуживанию и ремонту машинно-тракторного парка сельскохозяйственной организации (предприятия)</w:t>
            </w:r>
          </w:p>
        </w:tc>
        <w:tc>
          <w:tcPr>
            <w:tcW w:w="3729" w:type="dxa"/>
          </w:tcPr>
          <w:p w:rsidR="007E53AC" w:rsidRPr="007E53AC" w:rsidRDefault="007E53AC">
            <w:pPr>
              <w:pStyle w:val="ConsPlusNormal"/>
              <w:ind w:left="308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Старший техник-механик</w:t>
            </w:r>
          </w:p>
        </w:tc>
      </w:tr>
      <w:tr w:rsidR="007E53AC" w:rsidRPr="007E53AC">
        <w:tc>
          <w:tcPr>
            <w:tcW w:w="5272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одной или нескольких профессий рабочих, должностей служащих, указанных в </w:t>
            </w:r>
            <w:hyperlink w:anchor="P284">
              <w:r w:rsidRPr="007E53A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приложении N 2</w:t>
              </w:r>
            </w:hyperlink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ФГОС СПО</w:t>
            </w:r>
          </w:p>
        </w:tc>
        <w:tc>
          <w:tcPr>
            <w:tcW w:w="3729" w:type="dxa"/>
          </w:tcPr>
          <w:p w:rsidR="007E53AC" w:rsidRPr="007E53AC" w:rsidRDefault="007E53AC">
            <w:pPr>
              <w:pStyle w:val="ConsPlusNormal"/>
              <w:ind w:left="308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Техник-механик</w:t>
            </w:r>
          </w:p>
          <w:p w:rsidR="007E53AC" w:rsidRPr="007E53AC" w:rsidRDefault="007E53AC">
            <w:pPr>
              <w:pStyle w:val="ConsPlusNormal"/>
              <w:ind w:left="308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Старший техник-механик</w:t>
            </w:r>
          </w:p>
        </w:tc>
      </w:tr>
    </w:tbl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3.4. 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3.4.1. Подготовка машин, механизмов, установок, приспособлений к работе, комплектование сборочных единиц: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1.1. Выполнять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1.2. Выполнять регулировку узлов, систем и механизмов двигателя и приборов электрооборудования в соответствии с правилами эксплуатации.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1.3. Осуществлять подбор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культурами, в соответствии с условиями работы.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1.4.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1.5. Выполнять настройку и регулировку машин и оборудования для обслуживания животноводческих ферм, комплексов и птицефабрик.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1.6. 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3.4.2. Эксплуатация сельскохозяйственной техники;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ПК 2.1. Осуществлять выбор, обоснование, расчет состава машинно-тракторного агрегата и определение его эксплуатационных показателей в </w:t>
      </w:r>
      <w:r w:rsidRPr="007E53AC">
        <w:rPr>
          <w:rFonts w:ascii="Times New Roman" w:hAnsi="Times New Roman" w:cs="Times New Roman"/>
          <w:sz w:val="28"/>
          <w:szCs w:val="28"/>
        </w:rPr>
        <w:lastRenderedPageBreak/>
        <w:t>соответствии с технологической картой на выполнение сельскохозяйственных работ.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2.2. Осуществлять подбор режимов работы, выбор и обоснование способа движения машинно-тракторного агрегата в соответствии с условиями работы.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2.3. Выполнять работы на машинно-тракторном агрегате в соответствии с требованиями правил техники безопасности и охраны труда.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2.4. Управлять тракторами и самоходными машинами категории "B", "C", "D", "E", "F" в соответствии с правилами дорожного движения.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2.5. Управлять автомобилями категории "B" и "C" в соответствии с правилами дорожного движения.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2.6. Осуществлять контроль и оценку качества выполняемой сельскохозяйственной техникой работы в соответствии с технологической картой.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3.4.3. Техническое обслуживание и ремонт сельскохозяйственной техники: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3.1. Проводить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3.2. Определять способы ремонта сельскохозяйственной техники в соответствии с ее техническим состоянием.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3.3. 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3.4. Подбирать материалы, узлы и агрегаты, необходимые для проведения ремонта.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3.5. Осуществлять восстановление работоспособности или замену детали/узла сельскохозяйственной техники в соответствии с технологической картой.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3.6.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3.7. Выполнять регулировку, испытание, обкатку отремонтированной сельскохозяйственной техники в соответствии с регламентами.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lastRenderedPageBreak/>
        <w:t>ПК 3.8. Выполнять консервацию и постановку на хранение сельскохозяйственной техники в соответствии с регламентами.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3.9. Оформлять документы о проведении технического обслуживания, ремонта, постановки и снятии с хранения сельскохозяйственной техники.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3.4.4. Организация работ по эксплуатации, техническому обслуживанию и ремонту машинно-тракторного парка сельскохозяйственной организации (предприятия):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4.1. Планировать основные производственные показатели машинно-тракторного парка в соответствии с технологической картой.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4.2. Планировать выполнение работ персоналом машинно-тракторного парка в соответствии с технологической картой.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4.3. Организовывать работу персонала машинно-тракторного парка в соответствии с производственными планами.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ПК 4.4. Осуществлять контроль и оценку выполнения работ персоналом машинно-тракторного парка.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3.5. Минимальные требования к результатам освоения основных видов деятельности образовательной программы представлены в </w:t>
      </w:r>
      <w:hyperlink w:anchor="P316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приложении N 3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к настоящему ФГОС СПО.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3.6. Образовательная организация самостоятельно планирует результаты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отдельным дисциплинам, модулям и практикам, которые должны быть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выпускнику освоение всех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и ПК, установленных настоящим ФГОС СПО.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4.1.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кадровым и финансовым условиям реализации образовательной программы.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4.2. Общесистемные требования к условиям реализации образовательной программы.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4.2.1.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</w:t>
      </w:r>
      <w:r w:rsidRPr="007E53AC">
        <w:rPr>
          <w:rFonts w:ascii="Times New Roman" w:hAnsi="Times New Roman" w:cs="Times New Roman"/>
          <w:sz w:val="28"/>
          <w:szCs w:val="28"/>
        </w:rPr>
        <w:lastRenderedPageBreak/>
        <w:t>обучающихся, предусмотренных учебным планом, с учетом ПООП.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4.2.2. В случае реализации образовательной программы с использованием сетевой формы,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образовательными организациями, участвующими в реализации образовательной программы с использованием сетевой формы.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4.2.3.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организаций.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4.3. Требования к материально-техническому и учебно-методическому обеспечению реализации образовательной программы.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4.3.1. 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4.3.2. 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В случае применения электронного обучения, дистанционных образовательных технологий, допускается применение специально оборудованных помещений, их виртуальных аналогов, позволяющих обучающимся осваивать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и ПК.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4.3.3. Образовательная организация должна быть обеспечена необходимым комплектом лицензионного программного обеспечения.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4.3.4. Библиотечный фонд образовательной организации должен быть укомплектован печатными изданиями и (или) электронными изданиями по каждой дисциплине, модулю из расчета одно печатное издание и (или) электронное издание по каждой дисциплине, модулю на одного обучающегося.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Библиотечный фонд должен быть укомплектован печатными изданиями и (или) электронными изданиями основной и дополнительной учебной литературы, вышедшими за последние 5 лет.</w:t>
      </w:r>
      <w:proofErr w:type="gramEnd"/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lastRenderedPageBreak/>
        <w:t>В качестве основной литературы образовательная организация использует учебники, учебные пособия, предусмотренные ПООП.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E53AC">
        <w:rPr>
          <w:rFonts w:ascii="Times New Roman" w:hAnsi="Times New Roman" w:cs="Times New Roman"/>
          <w:sz w:val="28"/>
          <w:szCs w:val="28"/>
        </w:rPr>
        <w:t xml:space="preserve"> к электронно-библиотечной системе (электронной библиотеке).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4.3.5. Обучающиеся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4.3.6. Образовательная программа должна обеспечиваться учебно-методической документацией по всем учебным предметам, дисциплинам, модулям.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4.3.7.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4.4. Требования к кадровым условиям реализации образовательной программы.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 xml:space="preserve">4.4.1. </w:t>
      </w:r>
      <w:proofErr w:type="gramStart"/>
      <w:r w:rsidRPr="007E53AC">
        <w:rPr>
          <w:rFonts w:ascii="Times New Roman" w:hAnsi="Times New Roman" w:cs="Times New Roman"/>
          <w:sz w:val="28"/>
          <w:szCs w:val="28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47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пункте 1.5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настоящего ФГОС СПО (имеющих стаж работы в данной профессиональной области не менее 3 лет).</w:t>
      </w:r>
      <w:proofErr w:type="gramEnd"/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4.4.2.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47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пункте 1.5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настоящего ФГОС СПО, не реже 1 раза в 3 года с учетом расширения спектра профессиональных компетенций.</w:t>
      </w:r>
      <w:proofErr w:type="gramEnd"/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3AC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 (в приведенных к целочисленным </w:t>
      </w:r>
      <w:r w:rsidRPr="007E53AC">
        <w:rPr>
          <w:rFonts w:ascii="Times New Roman" w:hAnsi="Times New Roman" w:cs="Times New Roman"/>
          <w:sz w:val="28"/>
          <w:szCs w:val="28"/>
        </w:rPr>
        <w:lastRenderedPageBreak/>
        <w:t xml:space="preserve">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</w:t>
      </w:r>
      <w:hyperlink w:anchor="P47">
        <w:r w:rsidRPr="007E53AC">
          <w:rPr>
            <w:rFonts w:ascii="Times New Roman" w:hAnsi="Times New Roman" w:cs="Times New Roman"/>
            <w:color w:val="0000FF"/>
            <w:sz w:val="28"/>
            <w:szCs w:val="28"/>
          </w:rPr>
          <w:t>пункте 1.5</w:t>
        </w:r>
      </w:hyperlink>
      <w:r w:rsidRPr="007E53AC">
        <w:rPr>
          <w:rFonts w:ascii="Times New Roman" w:hAnsi="Times New Roman" w:cs="Times New Roman"/>
          <w:sz w:val="28"/>
          <w:szCs w:val="28"/>
        </w:rPr>
        <w:t xml:space="preserve"> настоящего ФГОС СПО, в общем числе педагогических работников, реализующих образовательную программу, должна быть не менее 25 процентов.</w:t>
      </w:r>
      <w:proofErr w:type="gramEnd"/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4.5. Требования к финансовым условиям реализации образовательной программы.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4.5.1.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коэффициентов.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4.6. Требования к применяемым механизмам оценки качества образовательной программы.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4.6.1. Качество образовательной программы опр</w:t>
      </w:r>
      <w:bookmarkStart w:id="5" w:name="_GoBack"/>
      <w:bookmarkEnd w:id="5"/>
      <w:r w:rsidRPr="007E53AC">
        <w:rPr>
          <w:rFonts w:ascii="Times New Roman" w:hAnsi="Times New Roman" w:cs="Times New Roman"/>
          <w:sz w:val="28"/>
          <w:szCs w:val="28"/>
        </w:rPr>
        <w:t>еделяется в рамках системы внутренней оценки, а также системы внешней оценки на добровольной основе.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4.6.2.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7E53AC" w:rsidRPr="007E53AC" w:rsidRDefault="007E53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4.6.3. Внешняя оценка качества образовательной программы может осуществляться при проведении работодателями, их объединениями, а также уполномоченными ими организациями, в том числе зарубежными организациями, либо профессионально-общественными организациями, входящими в международные структуры, профессионально-общественной аккредитации с целью признания качества и уровня подготовки выпускников, освоивших образовательную программу, отвечающими требованиям профессиональных стандартов, требованиям рынка труда к специалистам соответствующего профиля.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к ФГОС СПО по специальности</w:t>
      </w: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35.02.16 Эксплуатация и ремонт</w:t>
      </w: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lastRenderedPageBreak/>
        <w:t>сельскохозяйственной техники</w:t>
      </w: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и оборудования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62"/>
      <w:bookmarkEnd w:id="6"/>
      <w:r w:rsidRPr="007E53AC">
        <w:rPr>
          <w:rFonts w:ascii="Times New Roman" w:hAnsi="Times New Roman" w:cs="Times New Roman"/>
          <w:sz w:val="28"/>
          <w:szCs w:val="28"/>
        </w:rPr>
        <w:t>ПЕРЕЧЕНЬ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ПРОФЕССИОНАЛЬНЫХ СТАНДАРТОВ, СООТВЕТСТВУЮЩИХ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ПРОФЕССИОНАЛЬНОЙ ДЕЯТЕЛЬНОСТИ ВЫПУСКНИКОВ ОБРАЗОВАТЕЛЬНОЙ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ПРОГРАММЫ СРЕДНЕГО ПРОФЕССИОНАЛЬНОГО ОБРАЗОВАНИЯ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ПО СПЕЦИАЛЬНОСТИ 35.02.16 ЭКСПЛУАТАЦИЯ И РЕМОНТ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СЕЛЬСКОХОЗЯЙСТВЕННОЙ ТЕХНИКИ И ОБОРУДОВАНИЯ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6"/>
        <w:gridCol w:w="6350"/>
      </w:tblGrid>
      <w:tr w:rsidR="007E53AC" w:rsidRPr="007E53AC">
        <w:tc>
          <w:tcPr>
            <w:tcW w:w="2636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Код профессионального стандарта</w:t>
            </w:r>
          </w:p>
        </w:tc>
        <w:tc>
          <w:tcPr>
            <w:tcW w:w="6350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профессионального стандарта</w:t>
            </w:r>
          </w:p>
        </w:tc>
      </w:tr>
      <w:tr w:rsidR="007E53AC" w:rsidRPr="007E53AC">
        <w:tc>
          <w:tcPr>
            <w:tcW w:w="2636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13.001.</w:t>
            </w:r>
          </w:p>
        </w:tc>
        <w:tc>
          <w:tcPr>
            <w:tcW w:w="6350" w:type="dxa"/>
          </w:tcPr>
          <w:p w:rsidR="007E53AC" w:rsidRPr="007E53AC" w:rsidRDefault="007E5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hyperlink r:id="rId19">
              <w:r w:rsidRPr="007E53A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</w:t>
              </w:r>
            </w:hyperlink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 "Специалист в области механизации сельского хозяйства", утвержден приказом Министерства труда и социальной защиты Российской Федерации от 21 мая 2014 г. N 340н (зарегистрирован Министерством юстиции Российской Федерации 6 июня 2014 г., регистрационный N 32609)</w:t>
            </w:r>
          </w:p>
        </w:tc>
      </w:tr>
    </w:tbl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к ФГОС СПО по специальности</w:t>
      </w: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35.02.16 Эксплуатация и ремонт</w:t>
      </w: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сельскохозяйственной техники</w:t>
      </w: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и оборудования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84"/>
      <w:bookmarkEnd w:id="7"/>
      <w:r w:rsidRPr="007E53AC">
        <w:rPr>
          <w:rFonts w:ascii="Times New Roman" w:hAnsi="Times New Roman" w:cs="Times New Roman"/>
          <w:sz w:val="28"/>
          <w:szCs w:val="28"/>
        </w:rPr>
        <w:t>ПЕРЕЧЕНЬ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ПРОФЕССИЙ РАБОЧИХ, ДОЛЖНОСТЕЙ СЛУЖАЩИХ, РЕКОМЕНДУЕМЫХ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К ОСВОЕНИЮ В РАМКАХ ОБРАЗОВАТЕЛЬНОЙ ПРОГРАММЫ СРЕДНЕГО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ПРОФЕССИОНАЛЬНОГО ОБРАЗОВАНИЯ ПО СПЕЦИАЛЬНОСТИ 35.02.16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ЭКСПЛУАТАЦИЯ И РЕМОНТ СЕЛЬСКОХОЗЯЙСТВЕННОЙ ТЕХНИКИ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И ОБОРУДОВАНИЯ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2"/>
        <w:gridCol w:w="4550"/>
      </w:tblGrid>
      <w:tr w:rsidR="007E53AC" w:rsidRPr="007E53AC">
        <w:tc>
          <w:tcPr>
            <w:tcW w:w="4562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20">
              <w:r w:rsidRPr="007E53A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Перечню</w:t>
              </w:r>
            </w:hyperlink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 рабочих, должностей служащих, по которым осуществляется профессиональное обучение, утвержденному приказом Министерства образования и науки Российской Федерации от 2 июля 2013 г. N 513 (зарегистрирован Министерством юстиции Российской Федерации 8 августа 2013 г., регистрационный N 29322), с изменениями, внесенными приказами Министерства образования и науки Российской Федерации от 16 декабря 2013 г. N 1348 (зарегистрирован Министерством юстиции Российской</w:t>
            </w:r>
            <w:proofErr w:type="gramEnd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Федерации 29 января 2014 г., регистрационный N 31163), от 28 марта 2014 г. N 244 (зарегистрирован Министерством юстиции Российской Федерации 15 апреля 2014 г., регистрационный N 31953) и от 27 июня 2014 г. N 695 (зарегистрирован Министерством юстиции Российской Федерации 22 июля 2014 г., регистрационный N 33205)</w:t>
            </w:r>
            <w:proofErr w:type="gramEnd"/>
          </w:p>
        </w:tc>
        <w:tc>
          <w:tcPr>
            <w:tcW w:w="4550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 рабочих, должностей служащих</w:t>
            </w:r>
          </w:p>
        </w:tc>
      </w:tr>
      <w:tr w:rsidR="007E53AC" w:rsidRPr="007E53AC">
        <w:tc>
          <w:tcPr>
            <w:tcW w:w="4562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0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3AC" w:rsidRPr="007E53AC">
        <w:tc>
          <w:tcPr>
            <w:tcW w:w="4562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</w:tr>
      <w:tr w:rsidR="007E53AC" w:rsidRPr="007E53AC">
        <w:tc>
          <w:tcPr>
            <w:tcW w:w="4562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Pr="007E53A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14633</w:t>
              </w:r>
            </w:hyperlink>
          </w:p>
        </w:tc>
        <w:tc>
          <w:tcPr>
            <w:tcW w:w="4550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Монтажник сельскохозяйственного оборудования</w:t>
            </w:r>
          </w:p>
        </w:tc>
      </w:tr>
      <w:tr w:rsidR="007E53AC" w:rsidRPr="007E53AC">
        <w:tc>
          <w:tcPr>
            <w:tcW w:w="4562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>
              <w:r w:rsidRPr="007E53A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14986</w:t>
              </w:r>
            </w:hyperlink>
          </w:p>
        </w:tc>
        <w:tc>
          <w:tcPr>
            <w:tcW w:w="4550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Наладчик сельскохозяйственных машин и тракторов</w:t>
            </w:r>
          </w:p>
        </w:tc>
      </w:tr>
      <w:tr w:rsidR="007E53AC" w:rsidRPr="007E53AC">
        <w:tc>
          <w:tcPr>
            <w:tcW w:w="4562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 w:rsidRPr="007E53A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18545</w:t>
              </w:r>
            </w:hyperlink>
          </w:p>
        </w:tc>
        <w:tc>
          <w:tcPr>
            <w:tcW w:w="4550" w:type="dxa"/>
          </w:tcPr>
          <w:p w:rsidR="007E53AC" w:rsidRPr="007E53AC" w:rsidRDefault="007E5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Слесарь по ремонту сельскохозяйственных машин и оборудования</w:t>
            </w:r>
          </w:p>
        </w:tc>
      </w:tr>
      <w:tr w:rsidR="007E53AC" w:rsidRPr="007E53AC">
        <w:tc>
          <w:tcPr>
            <w:tcW w:w="4562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Pr="007E53A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19205</w:t>
              </w:r>
            </w:hyperlink>
          </w:p>
        </w:tc>
        <w:tc>
          <w:tcPr>
            <w:tcW w:w="4550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Тракторист-машинист сельскохозяйственного </w:t>
            </w:r>
            <w:r w:rsidRPr="007E5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производства</w:t>
            </w:r>
          </w:p>
        </w:tc>
      </w:tr>
    </w:tbl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К ФГОС СПО по специальности</w:t>
      </w: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35.02.16 Эксплуатация и ремонт</w:t>
      </w: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сельскохозяйственной техники</w:t>
      </w:r>
    </w:p>
    <w:p w:rsidR="007E53AC" w:rsidRPr="007E53AC" w:rsidRDefault="007E53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и оборудования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16"/>
      <w:bookmarkEnd w:id="8"/>
      <w:r w:rsidRPr="007E53AC">
        <w:rPr>
          <w:rFonts w:ascii="Times New Roman" w:hAnsi="Times New Roman" w:cs="Times New Roman"/>
          <w:sz w:val="28"/>
          <w:szCs w:val="28"/>
        </w:rPr>
        <w:t>МИНИМАЛЬНЫЕ ТРЕБОВАНИЯ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К РЕЗУЛЬТАТАМ ОСВОЕНИЯ ОСНОВНЫХ ВИДОВ ДЕЯТЕЛЬНОСТИ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ОБРАЗОВАТЕЛЬНОЙ ПРОГРАММЫ СРЕДНЕГО ПРОФЕССИОНАЛЬНОГО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ОБРАЗОВАНИЯ ПО СПЕЦИАЛЬНОСТИ 35.02.16 ЭКСПЛУАТАЦИЯ И РЕМОНТ</w:t>
      </w:r>
    </w:p>
    <w:p w:rsidR="007E53AC" w:rsidRPr="007E53AC" w:rsidRDefault="007E53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53AC">
        <w:rPr>
          <w:rFonts w:ascii="Times New Roman" w:hAnsi="Times New Roman" w:cs="Times New Roman"/>
          <w:sz w:val="28"/>
          <w:szCs w:val="28"/>
        </w:rPr>
        <w:t>СЕЛЬСКОХОЗЯЙСТВЕННОЙ ТЕХНИКИ И ОБОРУДОВАНИЯ</w:t>
      </w: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2"/>
        <w:gridCol w:w="5982"/>
      </w:tblGrid>
      <w:tr w:rsidR="007E53AC" w:rsidRPr="007E53AC">
        <w:tc>
          <w:tcPr>
            <w:tcW w:w="2942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5982" w:type="dxa"/>
          </w:tcPr>
          <w:p w:rsidR="007E53AC" w:rsidRPr="007E53AC" w:rsidRDefault="007E53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Требования к знаниям, умениям, практическому опыту</w:t>
            </w:r>
          </w:p>
        </w:tc>
      </w:tr>
      <w:tr w:rsidR="007E53AC" w:rsidRPr="007E53AC">
        <w:tc>
          <w:tcPr>
            <w:tcW w:w="2942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Подготовка машин, механизмов, установок, приспособлений к работе, комплектование сборочных единиц</w:t>
            </w:r>
          </w:p>
        </w:tc>
        <w:tc>
          <w:tcPr>
            <w:tcW w:w="5982" w:type="dxa"/>
          </w:tcPr>
          <w:p w:rsidR="007E53AC" w:rsidRPr="007E53AC" w:rsidRDefault="007E5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характеристики, конструктивные особенности, назначение, режимы работы и правила эксплуатации сельскохозяйственной техники;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техническую и нормативную документацию, поставляемую с сельскохозяйственной техникой и документацию по эксплуатации сельскохозяйственной техники;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правила и нормы охраны труда, требования пожарной и экологической безопасности.</w:t>
            </w:r>
          </w:p>
          <w:p w:rsidR="007E53AC" w:rsidRPr="007E53AC" w:rsidRDefault="007E5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осуществлять проверку работоспособности и настройки инструмента, оборудования, сельскохозяйственной техники;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документально оформлять результаты проделанной работы.</w:t>
            </w:r>
          </w:p>
          <w:p w:rsidR="007E53AC" w:rsidRPr="007E53AC" w:rsidRDefault="007E5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распаковке сельскохозяйственной техники и ее составных частей и проверке их комплектности;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монтаже</w:t>
            </w:r>
            <w:proofErr w:type="gramEnd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, сборке, настройке, пуске, регулировании, комплексном апробировании и обкатке сельскохозяйственной техники в соответствии с эксплуатационными документами;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подборе сельскохозяйственной техники для выполнения технологической операции, в том числе выборе, обосновании, расчете состава и комплектовании агрегата.</w:t>
            </w:r>
          </w:p>
        </w:tc>
      </w:tr>
      <w:tr w:rsidR="007E53AC" w:rsidRPr="007E53AC">
        <w:tc>
          <w:tcPr>
            <w:tcW w:w="2942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Эксплуатация сельскохозяйственной техники</w:t>
            </w:r>
          </w:p>
        </w:tc>
        <w:tc>
          <w:tcPr>
            <w:tcW w:w="5982" w:type="dxa"/>
          </w:tcPr>
          <w:p w:rsidR="007E53AC" w:rsidRPr="007E53AC" w:rsidRDefault="007E5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характеристики, конструктивные особенности, назначение, режимы работы и правила эксплуатации сельскохозяйственной техники;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нормативную и техническую документацию по эксплуатации сельскохозяйственной техники;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технологию производства сельскохозяйственной продукции;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правила и нормы охраны труда, требования пожарной и экологической безопасности.</w:t>
            </w:r>
          </w:p>
          <w:p w:rsidR="007E53AC" w:rsidRPr="007E53AC" w:rsidRDefault="007E5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осуществлять инженерные расчеты и подбирать оптимальные составы сельскохозяйственной техники для выполнения сельскохозяйственной операции;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документально оформлять результаты проделанной работы.</w:t>
            </w:r>
          </w:p>
          <w:p w:rsidR="007E53AC" w:rsidRPr="007E53AC" w:rsidRDefault="007E5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анализе</w:t>
            </w:r>
            <w:proofErr w:type="gramEnd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технологической карты на выполнение технологических операций и расчете эксплуатационных показателей при </w:t>
            </w:r>
            <w:r w:rsidRPr="007E5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работе сельскохозяйственной техники;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подборе режимов и определение условий работы, выбор и обоснование способа движения сельскохозяйственной техники;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настройке и регулировке сельскохозяйственной техники для выполнения технологической операции;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proofErr w:type="gramEnd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 и оценке качества выполняемой сельскохозяйственной техникой технологической операции.</w:t>
            </w:r>
          </w:p>
        </w:tc>
      </w:tr>
      <w:tr w:rsidR="007E53AC" w:rsidRPr="007E53AC">
        <w:tc>
          <w:tcPr>
            <w:tcW w:w="2942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Техническое обслуживание и ремонт сельскохозяйственной техники</w:t>
            </w:r>
          </w:p>
        </w:tc>
        <w:tc>
          <w:tcPr>
            <w:tcW w:w="5982" w:type="dxa"/>
          </w:tcPr>
          <w:p w:rsidR="007E53AC" w:rsidRPr="007E53AC" w:rsidRDefault="007E5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характеристики, конструктивные особенности, назначение, режимы работы и правила эксплуатации сельскохозяйственной техники;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нормативную и техническую документацию по техническому обслуживанию и ремонту сельскохозяйственной техники;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правила и нормы охраны труда, требования пожарной и экологической безопасности.</w:t>
            </w:r>
          </w:p>
          <w:p w:rsidR="007E53AC" w:rsidRPr="007E53AC" w:rsidRDefault="007E5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определять техническое состояние сельскохозяйственной техники, устанавливать наличие внешних повреждений, диагностировать неисправность и износ деталей и узлов и выявлять причины неисправностей;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определять потребность в материально-техническом обеспечении технического обслуживания сельскохозяйственной техники и оформлять соответствующие заявки.</w:t>
            </w:r>
          </w:p>
          <w:p w:rsidR="007E53AC" w:rsidRPr="007E53AC" w:rsidRDefault="007E5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осмотре</w:t>
            </w:r>
            <w:proofErr w:type="gramEnd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, очистке, смазке, креплении, проверке и регулировке деталей и узлов сельскохозяйственной техники, замена и заправка технических жидкостей в соответствии с эксплуатационными документами;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оформлении</w:t>
            </w:r>
            <w:proofErr w:type="gramEnd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 заявок на материально-техническое обеспечение технического </w:t>
            </w:r>
            <w:r w:rsidRPr="007E5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обслуживания сельскохозяйственной техники;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подборе материалов, узлов, агрегатов, необходимых для проведения ремонта;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восстановлении</w:t>
            </w:r>
            <w:proofErr w:type="gramEnd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 работоспособности и испытании и обкатке отремонтированной сельскохозяйственной техники;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оформлении</w:t>
            </w:r>
            <w:proofErr w:type="gramEnd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о проведении технического обслуживания и ремонта сельскохозяйственной техники.</w:t>
            </w:r>
          </w:p>
        </w:tc>
      </w:tr>
      <w:tr w:rsidR="007E53AC" w:rsidRPr="007E53AC">
        <w:tc>
          <w:tcPr>
            <w:tcW w:w="2942" w:type="dxa"/>
          </w:tcPr>
          <w:p w:rsidR="007E53AC" w:rsidRPr="007E53AC" w:rsidRDefault="007E5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работ по эксплуатации, техническому обслуживанию и ремонту машинно-тракторного парка сельскохозяйственной организации (предприятия)</w:t>
            </w:r>
          </w:p>
        </w:tc>
        <w:tc>
          <w:tcPr>
            <w:tcW w:w="5982" w:type="dxa"/>
          </w:tcPr>
          <w:p w:rsidR="007E53AC" w:rsidRPr="007E53AC" w:rsidRDefault="007E5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структуру организации (предприятия) и руководимого подразделения и функциональных обязанностей работников и руководителей;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основные производственные показатели работы организации (предприятия) отрасли и его структурных подразделений;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правила первичного документооборота, учета и отчетности;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правила и нормы охраны труда, требования пожарной и экологической безопасности.</w:t>
            </w:r>
          </w:p>
          <w:p w:rsidR="007E53AC" w:rsidRPr="007E53AC" w:rsidRDefault="007E5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рассчитывать основные производственные показатели машинно-тракторного парка сельскохозяйственной организации (предприятия);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планировать выполнение работ персоналом машинно-тракторного парка;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и оценку выполнения работ персоналом машинно-тракторного парка;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проводить мероприятия по мотивации и стимулированию персонала.</w:t>
            </w:r>
          </w:p>
          <w:p w:rsidR="007E53AC" w:rsidRPr="007E53AC" w:rsidRDefault="007E53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планировании</w:t>
            </w:r>
            <w:proofErr w:type="gramEnd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 и анализе производственных показателей организации (предприятия) отрасли и структурных подразделений;</w:t>
            </w:r>
          </w:p>
          <w:p w:rsidR="007E53AC" w:rsidRPr="007E53AC" w:rsidRDefault="007E53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>управлении</w:t>
            </w:r>
            <w:proofErr w:type="gramEnd"/>
            <w:r w:rsidRPr="007E53AC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производственным персоналом машинно-тракторного парка.</w:t>
            </w:r>
          </w:p>
        </w:tc>
      </w:tr>
    </w:tbl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3AC" w:rsidRPr="007E53AC" w:rsidRDefault="007E53A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629C8" w:rsidRPr="007E53AC" w:rsidRDefault="00C629C8">
      <w:pPr>
        <w:rPr>
          <w:rFonts w:ascii="Times New Roman" w:hAnsi="Times New Roman" w:cs="Times New Roman"/>
          <w:sz w:val="28"/>
          <w:szCs w:val="28"/>
        </w:rPr>
      </w:pPr>
    </w:p>
    <w:sectPr w:rsidR="00C629C8" w:rsidRPr="007E53AC" w:rsidSect="00C7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AC"/>
    <w:rsid w:val="007E53AC"/>
    <w:rsid w:val="00C6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3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53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53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3AC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3AC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3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53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53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3AC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3AC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6010&amp;dst=100027" TargetMode="External"/><Relationship Id="rId13" Type="http://schemas.openxmlformats.org/officeDocument/2006/relationships/hyperlink" Target="https://login.consultant.ru/link/?req=doc&amp;base=LAW&amp;n=377712&amp;dst=100013" TargetMode="External"/><Relationship Id="rId18" Type="http://schemas.openxmlformats.org/officeDocument/2006/relationships/hyperlink" Target="https://login.consultant.ru/link/?req=doc&amp;base=LAW&amp;n=374847&amp;dst=10040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89823&amp;dst=102106" TargetMode="External"/><Relationship Id="rId7" Type="http://schemas.openxmlformats.org/officeDocument/2006/relationships/hyperlink" Target="https://login.consultant.ru/link/?req=doc&amp;base=LAW&amp;n=287618&amp;dst=100042" TargetMode="External"/><Relationship Id="rId12" Type="http://schemas.openxmlformats.org/officeDocument/2006/relationships/hyperlink" Target="https://login.consultant.ru/link/?req=doc&amp;base=LAW&amp;n=511253&amp;dst=100249" TargetMode="External"/><Relationship Id="rId17" Type="http://schemas.openxmlformats.org/officeDocument/2006/relationships/hyperlink" Target="https://login.consultant.ru/link/?req=doc&amp;base=LAW&amp;n=374847&amp;dst=100406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74847&amp;dst=100404" TargetMode="External"/><Relationship Id="rId20" Type="http://schemas.openxmlformats.org/officeDocument/2006/relationships/hyperlink" Target="https://login.consultant.ru/link/?req=doc&amp;base=LAW&amp;n=389823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4847&amp;dst=100398" TargetMode="External"/><Relationship Id="rId11" Type="http://schemas.openxmlformats.org/officeDocument/2006/relationships/hyperlink" Target="https://login.consultant.ru/link/?req=doc&amp;base=LAW&amp;n=374847&amp;dst=100399" TargetMode="External"/><Relationship Id="rId24" Type="http://schemas.openxmlformats.org/officeDocument/2006/relationships/hyperlink" Target="https://login.consultant.ru/link/?req=doc&amp;base=LAW&amp;n=389823&amp;dst=11866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74847&amp;dst=100402" TargetMode="External"/><Relationship Id="rId23" Type="http://schemas.openxmlformats.org/officeDocument/2006/relationships/hyperlink" Target="https://login.consultant.ru/link/?req=doc&amp;base=LAW&amp;n=389823&amp;dst=101645" TargetMode="External"/><Relationship Id="rId10" Type="http://schemas.openxmlformats.org/officeDocument/2006/relationships/hyperlink" Target="https://login.consultant.ru/link/?req=doc&amp;base=LAW&amp;n=214720" TargetMode="External"/><Relationship Id="rId19" Type="http://schemas.openxmlformats.org/officeDocument/2006/relationships/hyperlink" Target="https://login.consultant.ru/link/?req=doc&amp;base=LAW&amp;n=211558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4847&amp;dst=100398" TargetMode="External"/><Relationship Id="rId14" Type="http://schemas.openxmlformats.org/officeDocument/2006/relationships/hyperlink" Target="https://login.consultant.ru/link/?req=doc&amp;base=LAW&amp;n=374847&amp;dst=100400" TargetMode="External"/><Relationship Id="rId22" Type="http://schemas.openxmlformats.org/officeDocument/2006/relationships/hyperlink" Target="https://login.consultant.ru/link/?req=doc&amp;base=LAW&amp;n=389823&amp;dst=1015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6148</Words>
  <Characters>35045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2</cp:revision>
  <cp:lastPrinted>2025-09-05T06:47:00Z</cp:lastPrinted>
  <dcterms:created xsi:type="dcterms:W3CDTF">2025-09-05T06:46:00Z</dcterms:created>
  <dcterms:modified xsi:type="dcterms:W3CDTF">2025-09-05T06:49:00Z</dcterms:modified>
</cp:coreProperties>
</file>